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07143" w14:textId="4058DF11" w:rsidR="0059612E" w:rsidRDefault="0059612E" w:rsidP="0059612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Pr="002E4516">
        <w:rPr>
          <w:rFonts w:ascii="Times New Roman" w:hAnsi="Times New Roman" w:cs="Times New Roman"/>
          <w:sz w:val="24"/>
          <w:szCs w:val="24"/>
        </w:rPr>
        <w:t>nr 1.</w:t>
      </w:r>
      <w:r w:rsidR="002E4516" w:rsidRPr="002E4516">
        <w:rPr>
          <w:rFonts w:ascii="Times New Roman" w:hAnsi="Times New Roman" w:cs="Times New Roman"/>
          <w:sz w:val="24"/>
          <w:szCs w:val="24"/>
        </w:rPr>
        <w:t>2</w:t>
      </w:r>
      <w:r w:rsidRPr="002E4516">
        <w:rPr>
          <w:rFonts w:ascii="Times New Roman" w:hAnsi="Times New Roman" w:cs="Times New Roman"/>
          <w:sz w:val="24"/>
          <w:szCs w:val="24"/>
        </w:rPr>
        <w:t xml:space="preserve"> do SWZ</w:t>
      </w:r>
    </w:p>
    <w:p w14:paraId="3315D7DB" w14:textId="77777777" w:rsidR="0059612E" w:rsidRPr="00653403" w:rsidRDefault="0059612E" w:rsidP="0059612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6806AF18" w14:textId="77777777" w:rsidR="0059612E" w:rsidRPr="00653403" w:rsidRDefault="0059612E" w:rsidP="0059612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SPRZĘT CIESIELSKI</w:t>
      </w:r>
    </w:p>
    <w:tbl>
      <w:tblPr>
        <w:tblStyle w:val="Tabela-Siatka"/>
        <w:tblW w:w="13834" w:type="dxa"/>
        <w:jc w:val="center"/>
        <w:tblLook w:val="04A0" w:firstRow="1" w:lastRow="0" w:firstColumn="1" w:lastColumn="0" w:noHBand="0" w:noVBand="1"/>
      </w:tblPr>
      <w:tblGrid>
        <w:gridCol w:w="756"/>
        <w:gridCol w:w="3107"/>
        <w:gridCol w:w="993"/>
        <w:gridCol w:w="8978"/>
      </w:tblGrid>
      <w:tr w:rsidR="0059612E" w:rsidRPr="00A91124" w14:paraId="52ACDAD6" w14:textId="77777777" w:rsidTr="00131958">
        <w:trPr>
          <w:jc w:val="center"/>
        </w:trPr>
        <w:tc>
          <w:tcPr>
            <w:tcW w:w="756" w:type="dxa"/>
            <w:vAlign w:val="center"/>
          </w:tcPr>
          <w:p w14:paraId="75AB5C87" w14:textId="77777777" w:rsidR="0059612E" w:rsidRPr="007226F7" w:rsidRDefault="007226F7" w:rsidP="007226F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6F7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07" w:type="dxa"/>
            <w:vAlign w:val="center"/>
          </w:tcPr>
          <w:p w14:paraId="4A09AE37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706D4187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8978" w:type="dxa"/>
          </w:tcPr>
          <w:p w14:paraId="2A77D82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59612E" w:rsidRPr="00A91124" w14:paraId="5B5F80FA" w14:textId="77777777" w:rsidTr="00131958">
        <w:trPr>
          <w:jc w:val="center"/>
        </w:trPr>
        <w:tc>
          <w:tcPr>
            <w:tcW w:w="756" w:type="dxa"/>
            <w:vAlign w:val="center"/>
          </w:tcPr>
          <w:p w14:paraId="4C542F30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4A33069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Piła ukośnica</w:t>
            </w:r>
          </w:p>
        </w:tc>
        <w:tc>
          <w:tcPr>
            <w:tcW w:w="993" w:type="dxa"/>
            <w:vAlign w:val="center"/>
          </w:tcPr>
          <w:p w14:paraId="1384FC2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6FCAD72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Urządzenie musi posiadać:</w:t>
            </w:r>
          </w:p>
          <w:p w14:paraId="53AD1C0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Napęd bezpośredni silnikiem o minimalnej mocy 1750</w:t>
            </w:r>
            <w:r w:rsidR="008878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</w:p>
          <w:p w14:paraId="331A2F1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Oświetlenie powierzchni roboczej i linii cięcia</w:t>
            </w:r>
          </w:p>
          <w:p w14:paraId="0E8E1FD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Kanał odprowadzający pył  ze skutecznością minimum 70 %</w:t>
            </w:r>
          </w:p>
          <w:p w14:paraId="7D68265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Zdolność cięcia ukośnego: minimum 55° po lewej i minimum 60° po prawej</w:t>
            </w:r>
          </w:p>
          <w:p w14:paraId="1F93AA0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Zapadki: 0°, 15°, 22,5°, 31,6°, 45°, 60° lewo i prawo</w:t>
            </w:r>
          </w:p>
          <w:p w14:paraId="7EEEA0E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Podwójny pochył: do pochylania głowicy piły w lewo i prawo 0° – 48</w:t>
            </w:r>
            <w:r w:rsidR="008878BC" w:rsidRPr="00A91124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  <w:p w14:paraId="239F163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Szybkie i dokładne nastawienie ukosu</w:t>
            </w:r>
          </w:p>
          <w:p w14:paraId="2923BEE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W wyposażeniu zacisk mocujący, tarcza, adapter do odsysania </w:t>
            </w:r>
            <w:r w:rsidRPr="00A91124">
              <w:rPr>
                <w:rFonts w:ascii="Cambria Math" w:hAnsi="Cambria Math" w:cs="Cambria Math"/>
                <w:sz w:val="24"/>
                <w:szCs w:val="24"/>
              </w:rPr>
              <w:t>⌀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 35 / 58 mm, klucz, kabel zasilający o długości minimum 2,75 m</w:t>
            </w:r>
          </w:p>
        </w:tc>
      </w:tr>
      <w:tr w:rsidR="0059612E" w:rsidRPr="00A91124" w14:paraId="10A7DDB5" w14:textId="77777777" w:rsidTr="00131958">
        <w:trPr>
          <w:jc w:val="center"/>
        </w:trPr>
        <w:tc>
          <w:tcPr>
            <w:tcW w:w="756" w:type="dxa"/>
            <w:vAlign w:val="center"/>
          </w:tcPr>
          <w:p w14:paraId="79E3E796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7384D7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Stół do ukośnicy</w:t>
            </w:r>
          </w:p>
        </w:tc>
        <w:tc>
          <w:tcPr>
            <w:tcW w:w="993" w:type="dxa"/>
            <w:vAlign w:val="center"/>
          </w:tcPr>
          <w:p w14:paraId="0601B91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0B2734F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przedmiotu:</w:t>
            </w:r>
          </w:p>
          <w:p w14:paraId="7A27169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-lekka konstrukcja – przenośnym do pracy w terenie</w:t>
            </w:r>
          </w:p>
          <w:p w14:paraId="489A36D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-składany do 1200 mm – dzięki zdejmowalnym nogom i zwartej konstrukcji</w:t>
            </w:r>
          </w:p>
          <w:p w14:paraId="5F36680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-rozstawiany do 3 m – łatwe cięcie długiego materiału obrabianego</w:t>
            </w:r>
          </w:p>
          <w:p w14:paraId="454124B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 wytrzymałość do min. 200 kg</w:t>
            </w:r>
          </w:p>
          <w:p w14:paraId="6F2B44D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-możliwość regulacji poziomu na nierównym podłożu</w:t>
            </w:r>
          </w:p>
          <w:p w14:paraId="69FCF8A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wysokość pracy min.70</w:t>
            </w:r>
            <w:r w:rsidR="00586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14:paraId="28DCAF09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-regulowany zacisk – pomaga mocować długie materiały</w:t>
            </w:r>
          </w:p>
          <w:p w14:paraId="3533A9D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-szybkie składanie</w:t>
            </w:r>
          </w:p>
          <w:p w14:paraId="1A08429A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-podpora rolkowa </w:t>
            </w:r>
          </w:p>
          <w:p w14:paraId="49EFD41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12E" w:rsidRPr="00A91124" w14:paraId="1A43F9C0" w14:textId="77777777" w:rsidTr="00131958">
        <w:trPr>
          <w:jc w:val="center"/>
        </w:trPr>
        <w:tc>
          <w:tcPr>
            <w:tcW w:w="756" w:type="dxa"/>
            <w:vAlign w:val="center"/>
          </w:tcPr>
          <w:p w14:paraId="12F12573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48366533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Piła tarczowa ręczna</w:t>
            </w:r>
          </w:p>
        </w:tc>
        <w:tc>
          <w:tcPr>
            <w:tcW w:w="993" w:type="dxa"/>
            <w:vAlign w:val="center"/>
          </w:tcPr>
          <w:p w14:paraId="69D526BF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13C69B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urządzenia:</w:t>
            </w:r>
          </w:p>
          <w:p w14:paraId="75AF9240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Pilarka stołowa dorównującą sieciowym odpowiednikom. </w:t>
            </w:r>
          </w:p>
          <w:p w14:paraId="6B8A911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Możliwość przecięcia dużej ilości materiału na jednym naładowaniu akumulatora-min. 12.0 Ah</w:t>
            </w:r>
          </w:p>
          <w:p w14:paraId="3DEE0D1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Szerokość cięcia min 550 mm</w:t>
            </w:r>
          </w:p>
          <w:p w14:paraId="7078A8B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Tarcza tnąca min. 200</w:t>
            </w:r>
            <w:r w:rsidR="00B37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  <w:p w14:paraId="5FEE006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Wbudowany uchwyt transportowy</w:t>
            </w:r>
          </w:p>
          <w:p w14:paraId="48931E0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Schowek na osprzęt</w:t>
            </w:r>
          </w:p>
          <w:p w14:paraId="4EF4CB5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Adapter do odkurzaczy </w:t>
            </w:r>
          </w:p>
          <w:p w14:paraId="202A852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12E" w:rsidRPr="00A91124" w14:paraId="10C5B012" w14:textId="77777777" w:rsidTr="00131958">
        <w:trPr>
          <w:jc w:val="center"/>
        </w:trPr>
        <w:tc>
          <w:tcPr>
            <w:tcW w:w="756" w:type="dxa"/>
            <w:vAlign w:val="center"/>
          </w:tcPr>
          <w:p w14:paraId="3CD0EB87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5E87D66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Piła płatnica 30cm</w:t>
            </w:r>
          </w:p>
        </w:tc>
        <w:tc>
          <w:tcPr>
            <w:tcW w:w="993" w:type="dxa"/>
            <w:vAlign w:val="center"/>
          </w:tcPr>
          <w:p w14:paraId="331F865A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5B71EB6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przedmiotu</w:t>
            </w:r>
          </w:p>
          <w:p w14:paraId="3C61D8C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do cięcia płyt gipsowo-kartonowych, plastiku, drewna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długość min. 300 mm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materiał: HCS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odległość między zębami min. 25 mm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911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  szerokość cięcia: 1.5 mm</w:t>
            </w:r>
          </w:p>
        </w:tc>
      </w:tr>
      <w:tr w:rsidR="0059612E" w:rsidRPr="00A91124" w14:paraId="7323486B" w14:textId="77777777" w:rsidTr="00131958">
        <w:trPr>
          <w:jc w:val="center"/>
        </w:trPr>
        <w:tc>
          <w:tcPr>
            <w:tcW w:w="756" w:type="dxa"/>
            <w:vAlign w:val="center"/>
          </w:tcPr>
          <w:p w14:paraId="0B00665A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9634CEF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Dalmierz laserowy</w:t>
            </w:r>
          </w:p>
        </w:tc>
        <w:tc>
          <w:tcPr>
            <w:tcW w:w="993" w:type="dxa"/>
            <w:vAlign w:val="center"/>
          </w:tcPr>
          <w:p w14:paraId="618B362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4AA55E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odnośnie sprzętu:</w:t>
            </w:r>
          </w:p>
          <w:p w14:paraId="05AD8A69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-Laser punktowy - łatwy pomiar dla jednej osoby, przez naciśnięcie włącznika</w:t>
            </w:r>
          </w:p>
          <w:p w14:paraId="6DA3804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-smukła obudowa </w:t>
            </w:r>
          </w:p>
          <w:p w14:paraId="347E504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klamerka na pas dla łatwego transportu</w:t>
            </w:r>
          </w:p>
          <w:p w14:paraId="6CDBB90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-Pomiar pola/objętości/pośredni pomiar wysokości oraz pomiar powierzchni</w:t>
            </w:r>
          </w:p>
          <w:p w14:paraId="4456CCB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-Śledzenie pomiaru min./maks. i ciągłego</w:t>
            </w:r>
          </w:p>
          <w:p w14:paraId="50F93E4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-Dodawanie i odejmowanie odległości w celu rozplanowywania</w:t>
            </w:r>
          </w:p>
          <w:p w14:paraId="04D839C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-Pośredni pomiar wysokości (Pitagoras 2-punktowy, 3-punktowy, wysokość częściowa)</w:t>
            </w:r>
          </w:p>
          <w:p w14:paraId="762CB83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-3-liniowy wyświetlacz LCD z funkcją podświetlania</w:t>
            </w:r>
          </w:p>
          <w:p w14:paraId="2CA50A8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-Kątownik stopki do pomiaru od krawędzi i narożnika</w:t>
            </w:r>
          </w:p>
          <w:p w14:paraId="5291950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-Zapis historii ostatnich 20 pomiarów</w:t>
            </w:r>
          </w:p>
          <w:p w14:paraId="360E883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-Odporność na wodę i pył IP 54</w:t>
            </w:r>
          </w:p>
          <w:p w14:paraId="668D07B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-Automatyczne wyłączanie zasilania i niski wskaźnik</w:t>
            </w:r>
          </w:p>
          <w:p w14:paraId="4B6EC25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-metryczne jednostki pomiaru</w:t>
            </w:r>
          </w:p>
        </w:tc>
      </w:tr>
      <w:tr w:rsidR="0059612E" w:rsidRPr="00A91124" w14:paraId="56202A78" w14:textId="77777777" w:rsidTr="00131958">
        <w:trPr>
          <w:jc w:val="center"/>
        </w:trPr>
        <w:tc>
          <w:tcPr>
            <w:tcW w:w="756" w:type="dxa"/>
            <w:vAlign w:val="center"/>
          </w:tcPr>
          <w:p w14:paraId="2B9E1A86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B6C3EA6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Przymiar stolarski 1m</w:t>
            </w:r>
          </w:p>
        </w:tc>
        <w:tc>
          <w:tcPr>
            <w:tcW w:w="993" w:type="dxa"/>
            <w:vAlign w:val="center"/>
          </w:tcPr>
          <w:p w14:paraId="32AC5A72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19168FDF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urządzenia:</w:t>
            </w:r>
          </w:p>
          <w:p w14:paraId="119A2A4B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-materiał-aluminium</w:t>
            </w:r>
          </w:p>
          <w:p w14:paraId="62552F4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-zastosowanie-prace traserskie, prace graficzne, prace dekoratorskie</w:t>
            </w:r>
          </w:p>
          <w:p w14:paraId="79037AD3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-długość-min.1000 mm</w:t>
            </w:r>
          </w:p>
          <w:p w14:paraId="158BEE2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-materiał rękojeści</w:t>
            </w:r>
            <w:r w:rsidR="001F44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  <w:r w:rsidR="001F448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PVC bądź o podobnej wytrzymałości</w:t>
            </w:r>
          </w:p>
          <w:p w14:paraId="343C57F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-skala metryczna</w:t>
            </w:r>
          </w:p>
          <w:p w14:paraId="0A0753A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-skala calowa</w:t>
            </w:r>
          </w:p>
        </w:tc>
      </w:tr>
      <w:tr w:rsidR="0059612E" w:rsidRPr="00A91124" w14:paraId="4F53DC84" w14:textId="77777777" w:rsidTr="00131958">
        <w:trPr>
          <w:jc w:val="center"/>
        </w:trPr>
        <w:tc>
          <w:tcPr>
            <w:tcW w:w="756" w:type="dxa"/>
            <w:vAlign w:val="center"/>
          </w:tcPr>
          <w:p w14:paraId="2B0A1569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CE4327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Taśma miernicza 10</w:t>
            </w:r>
            <w:r w:rsidR="000B0E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993" w:type="dxa"/>
            <w:vAlign w:val="center"/>
          </w:tcPr>
          <w:p w14:paraId="1971BAFB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B1EF34B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produktu:</w:t>
            </w:r>
          </w:p>
          <w:p w14:paraId="2D68625C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-obudowa miary z tworzywa odporna na wstrząsy</w:t>
            </w:r>
          </w:p>
          <w:p w14:paraId="18921C4C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-Taśma pokryta folią MYLAR, która 10-ciokrotnie przedłuża trwałość podziałki</w:t>
            </w:r>
          </w:p>
          <w:p w14:paraId="38543DEA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-Trzy nity mocujące zaczep mierniczy (40% skuteczniej niż 2 nity) </w:t>
            </w:r>
          </w:p>
          <w:p w14:paraId="12D81D97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-Zaczep mierniczy na taśmie umożliwia dokładny pomiar wewnętrzny i zewnętrzny</w:t>
            </w:r>
          </w:p>
          <w:p w14:paraId="07F3ECB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-Blokada zwijania taśmy</w:t>
            </w: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br/>
              <w:t>-Automatyczne zwijanie taśmy</w:t>
            </w:r>
          </w:p>
          <w:p w14:paraId="33CC1D0A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-Długość: 10 m</w:t>
            </w:r>
          </w:p>
          <w:p w14:paraId="3882E133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-Szerokość: min.20 mm</w:t>
            </w:r>
          </w:p>
          <w:p w14:paraId="10062FD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-Klasa dokładności: II</w:t>
            </w:r>
          </w:p>
          <w:p w14:paraId="5865AAB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-Zaczep do paska: Tak</w:t>
            </w:r>
          </w:p>
        </w:tc>
      </w:tr>
      <w:tr w:rsidR="0059612E" w:rsidRPr="00A91124" w14:paraId="2A3A9D05" w14:textId="77777777" w:rsidTr="00131958">
        <w:trPr>
          <w:jc w:val="center"/>
        </w:trPr>
        <w:tc>
          <w:tcPr>
            <w:tcW w:w="756" w:type="dxa"/>
            <w:vAlign w:val="center"/>
          </w:tcPr>
          <w:p w14:paraId="5F3F9535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54C099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Kątomierz nastawny</w:t>
            </w:r>
          </w:p>
        </w:tc>
        <w:tc>
          <w:tcPr>
            <w:tcW w:w="993" w:type="dxa"/>
            <w:vAlign w:val="center"/>
          </w:tcPr>
          <w:p w14:paraId="7119B36F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02059CA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odnośnie produktu:</w:t>
            </w:r>
          </w:p>
          <w:p w14:paraId="2C57080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-Materiał-stal, aluminium</w:t>
            </w:r>
          </w:p>
          <w:p w14:paraId="21DC0D8D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-Wykończenie powierzchni-lakierowana</w:t>
            </w:r>
          </w:p>
          <w:p w14:paraId="1200A14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-Długość-350 mm</w:t>
            </w:r>
          </w:p>
          <w:p w14:paraId="3D371BF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-Skala metryczna</w:t>
            </w:r>
          </w:p>
          <w:p w14:paraId="0637EAE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-Nastawny</w:t>
            </w:r>
          </w:p>
        </w:tc>
      </w:tr>
      <w:tr w:rsidR="0059612E" w:rsidRPr="00A91124" w14:paraId="045201E9" w14:textId="77777777" w:rsidTr="00131958">
        <w:trPr>
          <w:jc w:val="center"/>
        </w:trPr>
        <w:tc>
          <w:tcPr>
            <w:tcW w:w="756" w:type="dxa"/>
            <w:vAlign w:val="center"/>
          </w:tcPr>
          <w:p w14:paraId="25A69625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02DACE4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Poziomnica</w:t>
            </w:r>
          </w:p>
        </w:tc>
        <w:tc>
          <w:tcPr>
            <w:tcW w:w="993" w:type="dxa"/>
            <w:vAlign w:val="center"/>
          </w:tcPr>
          <w:p w14:paraId="1F29370B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0B31570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sprzętu:</w:t>
            </w:r>
          </w:p>
          <w:p w14:paraId="7EE44A3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-Wykonanie-  z aluminium </w:t>
            </w:r>
          </w:p>
          <w:p w14:paraId="1700BD7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 uchwyt pozwalający na pewny chwyt poziomicy. </w:t>
            </w:r>
          </w:p>
          <w:p w14:paraId="12710D7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-wytyczanie precyzyjnie poziom, pion, 45° a także odchylenia od poziomu </w:t>
            </w:r>
          </w:p>
          <w:p w14:paraId="161D7D06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 Długość(L): min.100 cm</w:t>
            </w:r>
          </w:p>
        </w:tc>
      </w:tr>
      <w:tr w:rsidR="0059612E" w:rsidRPr="00A91124" w14:paraId="10ADA500" w14:textId="77777777" w:rsidTr="00131958">
        <w:trPr>
          <w:jc w:val="center"/>
        </w:trPr>
        <w:tc>
          <w:tcPr>
            <w:tcW w:w="756" w:type="dxa"/>
            <w:vAlign w:val="center"/>
          </w:tcPr>
          <w:p w14:paraId="591FF9FF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AC687E0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Kątomierz </w:t>
            </w:r>
            <w:proofErr w:type="spellStart"/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elektroniczno</w:t>
            </w:r>
            <w:proofErr w:type="spellEnd"/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 laserowy</w:t>
            </w:r>
          </w:p>
        </w:tc>
        <w:tc>
          <w:tcPr>
            <w:tcW w:w="993" w:type="dxa"/>
            <w:vAlign w:val="center"/>
          </w:tcPr>
          <w:p w14:paraId="6D5766DA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4D11A82A" w14:textId="77777777" w:rsidR="0059612E" w:rsidRPr="00A91124" w:rsidRDefault="0059612E" w:rsidP="00605098">
            <w:pPr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Wymagania dla sprzętu:</w:t>
            </w:r>
          </w:p>
          <w:p w14:paraId="396D2D8C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</w:rPr>
              <w:t>-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Cyfrowa zasada celownika kątowego</w:t>
            </w:r>
          </w:p>
          <w:p w14:paraId="2C7928FB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-Materiał: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Tworzywo ABS</w:t>
            </w:r>
          </w:p>
          <w:p w14:paraId="3F25E5D9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</w:rPr>
              <w:t>-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wysoka precyzja, </w:t>
            </w:r>
          </w:p>
          <w:p w14:paraId="2BEF864E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</w:rPr>
              <w:t>-</w:t>
            </w: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Kąt wykrywania (°):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4*90</w:t>
            </w:r>
          </w:p>
          <w:p w14:paraId="1F003B53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-Błąd dokładności: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±0,2°</w:t>
            </w:r>
          </w:p>
          <w:p w14:paraId="66F0A296" w14:textId="77777777" w:rsidR="0059612E" w:rsidRPr="00A91124" w:rsidRDefault="0059612E" w:rsidP="00605098">
            <w:pPr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-Minimalna wartość odczytu: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0,01 mm</w:t>
            </w:r>
          </w:p>
          <w:p w14:paraId="389A409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3B097F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1124">
              <w:rPr>
                <w:rStyle w:val="spec-nam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Zakres:</w:t>
            </w:r>
            <w:r w:rsidRPr="00A91124">
              <w:rPr>
                <w:rStyle w:val="spec-item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="003B097F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×</w:t>
            </w:r>
            <w:r w:rsidR="003B097F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91124">
              <w:rPr>
                <w:rStyle w:val="sepc-val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90°</w:t>
            </w:r>
          </w:p>
        </w:tc>
      </w:tr>
      <w:tr w:rsidR="0059612E" w:rsidRPr="00A91124" w14:paraId="1B0613A1" w14:textId="77777777" w:rsidTr="00131958">
        <w:trPr>
          <w:jc w:val="center"/>
        </w:trPr>
        <w:tc>
          <w:tcPr>
            <w:tcW w:w="756" w:type="dxa"/>
            <w:vAlign w:val="center"/>
          </w:tcPr>
          <w:p w14:paraId="709F9BEE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62DFCB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Gwoździarka pneumatyczna 90</w:t>
            </w:r>
            <w:r w:rsidR="003B09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</w:p>
        </w:tc>
        <w:tc>
          <w:tcPr>
            <w:tcW w:w="993" w:type="dxa"/>
            <w:vAlign w:val="center"/>
          </w:tcPr>
          <w:p w14:paraId="1D459B2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125D0AD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sprzętu:</w:t>
            </w:r>
          </w:p>
          <w:p w14:paraId="1676C43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-odpowiednia moc do wbijania gwoździ w twardym drewnie</w:t>
            </w:r>
          </w:p>
          <w:p w14:paraId="6553069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-zmniejszony czas między każdym wbijaniem gwoździa w porównaniu do innych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dostępnych</w:t>
            </w:r>
          </w:p>
          <w:p w14:paraId="3D31A68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-Wybór jednego z dwóch trybów prędkości wbijania gwoździ</w:t>
            </w:r>
          </w:p>
          <w:p w14:paraId="34CF502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-Bez narzędziowa, szybka i łatwa regulacja głębokości</w:t>
            </w:r>
          </w:p>
          <w:p w14:paraId="1043D03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-Blokada zapobiegająca pustym strzału, gdy w magazynku nie ma już gwoździ</w:t>
            </w:r>
          </w:p>
          <w:p w14:paraId="1497060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-Wbijanie min. 500 gwoździ na jednym ładowaniu na akumulatorze </w:t>
            </w:r>
          </w:p>
          <w:p w14:paraId="00CFEC2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-Używanie standardowych gwoździ, które pasują do magazynka ustawionego pod kątem od 20° do 22°</w:t>
            </w:r>
          </w:p>
          <w:p w14:paraId="43A450D1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-Szybki dostęp do łatwego usuwania zacięć</w:t>
            </w:r>
          </w:p>
          <w:p w14:paraId="11BD2CEF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-Lampa LED oświetlająca powierzchnię roboczą dla bardziej precyzyjnego wbijania gwoździ</w:t>
            </w:r>
          </w:p>
          <w:p w14:paraId="217184F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-Silnik bez szczotkowy </w:t>
            </w:r>
          </w:p>
        </w:tc>
      </w:tr>
      <w:tr w:rsidR="0059612E" w:rsidRPr="00A91124" w14:paraId="14839EBA" w14:textId="77777777" w:rsidTr="00131958">
        <w:trPr>
          <w:jc w:val="center"/>
        </w:trPr>
        <w:tc>
          <w:tcPr>
            <w:tcW w:w="756" w:type="dxa"/>
            <w:vAlign w:val="center"/>
          </w:tcPr>
          <w:p w14:paraId="532BC78D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19351AD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Młotek stolarski</w:t>
            </w:r>
          </w:p>
        </w:tc>
        <w:tc>
          <w:tcPr>
            <w:tcW w:w="993" w:type="dxa"/>
            <w:vAlign w:val="center"/>
          </w:tcPr>
          <w:p w14:paraId="1BB1317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77C27C7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7B2EA95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-Wzmocniony trzonek z włókna szklanego.</w:t>
            </w:r>
          </w:p>
          <w:p w14:paraId="4823580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-Trzonek z gumowym uchwytem zapewniający lepszy chwyt i mniejsze wibracje.</w:t>
            </w:r>
          </w:p>
          <w:p w14:paraId="0EF4F44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-Zakrzywiony pazur ułatwiający czyste wyrywanie gwoździ.</w:t>
            </w:r>
          </w:p>
          <w:p w14:paraId="664B8182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-Magnetyczny chwytak do gwoździ ułatwiający bezpieczną pracę.</w:t>
            </w:r>
          </w:p>
          <w:p w14:paraId="79B449E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-wyważenie zapewniające łatwy zamach.</w:t>
            </w:r>
          </w:p>
        </w:tc>
      </w:tr>
      <w:tr w:rsidR="0059612E" w:rsidRPr="00A91124" w14:paraId="3CEB0CD3" w14:textId="77777777" w:rsidTr="00131958">
        <w:trPr>
          <w:jc w:val="center"/>
        </w:trPr>
        <w:tc>
          <w:tcPr>
            <w:tcW w:w="756" w:type="dxa"/>
            <w:vAlign w:val="center"/>
          </w:tcPr>
          <w:p w14:paraId="186CF275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69E1E6A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Pas ciesielski</w:t>
            </w:r>
          </w:p>
        </w:tc>
        <w:tc>
          <w:tcPr>
            <w:tcW w:w="993" w:type="dxa"/>
            <w:vAlign w:val="center"/>
          </w:tcPr>
          <w:p w14:paraId="1B018CE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2587E6FE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dotyczące produktu:</w:t>
            </w:r>
          </w:p>
          <w:p w14:paraId="69B56D0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-materiał z którego jest wykonany- elementy metalowe i nylon balistyczny zapewnić wysoką trwałość</w:t>
            </w:r>
          </w:p>
          <w:p w14:paraId="7024555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-regulowany obwód talii  80</w:t>
            </w:r>
            <w:r w:rsidR="00C01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017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145 cm</w:t>
            </w:r>
          </w:p>
        </w:tc>
      </w:tr>
      <w:tr w:rsidR="0059612E" w:rsidRPr="00A91124" w14:paraId="26AD4DD2" w14:textId="77777777" w:rsidTr="00131958">
        <w:trPr>
          <w:jc w:val="center"/>
        </w:trPr>
        <w:tc>
          <w:tcPr>
            <w:tcW w:w="756" w:type="dxa"/>
            <w:vAlign w:val="center"/>
          </w:tcPr>
          <w:p w14:paraId="2057DE3C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65F566A2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Przyrząd do wyciągania gwoździ</w:t>
            </w:r>
          </w:p>
        </w:tc>
        <w:tc>
          <w:tcPr>
            <w:tcW w:w="993" w:type="dxa"/>
            <w:vAlign w:val="center"/>
          </w:tcPr>
          <w:p w14:paraId="126F2F98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4E818C6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5AF4D98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-Fazowana krawędź poprawiająca efekt dźwigni i dostępność podczas wyciągania gwoździ, podnoszenia lub podważania.</w:t>
            </w:r>
          </w:p>
          <w:p w14:paraId="7E4A2F7D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-Otwór do wyciągania gwoździ/zszywek</w:t>
            </w:r>
          </w:p>
          <w:p w14:paraId="7F0CBCA0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-Wzmocniona końcówka- umożliwiająca wbijanie w materiał za pomocą młotka.</w:t>
            </w:r>
          </w:p>
        </w:tc>
      </w:tr>
      <w:tr w:rsidR="0059612E" w:rsidRPr="00A91124" w14:paraId="785D592C" w14:textId="77777777" w:rsidTr="00131958">
        <w:trPr>
          <w:jc w:val="center"/>
        </w:trPr>
        <w:tc>
          <w:tcPr>
            <w:tcW w:w="756" w:type="dxa"/>
            <w:vAlign w:val="center"/>
          </w:tcPr>
          <w:p w14:paraId="618F4954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50FD05C3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Siekiera</w:t>
            </w:r>
          </w:p>
          <w:p w14:paraId="15D2F969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9B6F66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 </w:t>
            </w:r>
          </w:p>
        </w:tc>
        <w:tc>
          <w:tcPr>
            <w:tcW w:w="8978" w:type="dxa"/>
          </w:tcPr>
          <w:p w14:paraId="5B16BAC8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dla sprzętu:</w:t>
            </w:r>
          </w:p>
          <w:p w14:paraId="120878CE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-Twarde ostrze o wysokiej odporności na tępienie</w:t>
            </w:r>
          </w:p>
          <w:p w14:paraId="6A0F2AC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-Wytrzymały obuch ze stali hartowanej indukcyjnie, odporny na uszkodzenia</w:t>
            </w:r>
          </w:p>
          <w:p w14:paraId="62E84FF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-Trzonek z włókna szklanego</w:t>
            </w:r>
          </w:p>
          <w:p w14:paraId="0550510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-Ergonomiczna, dwukomponentowa rękojeść</w:t>
            </w:r>
          </w:p>
          <w:p w14:paraId="75417060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-Antypoślizgowa okładzina rękojeści</w:t>
            </w:r>
          </w:p>
          <w:p w14:paraId="6A811639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-Zgodność z normami DIN</w:t>
            </w:r>
          </w:p>
          <w:p w14:paraId="753E7294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Waga: do 1 kg</w:t>
            </w:r>
          </w:p>
          <w:p w14:paraId="77BE8ADA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Uchwyt: gumowany</w:t>
            </w:r>
          </w:p>
          <w:p w14:paraId="63E1CD6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Obuch hartowany strefowo: Tak</w:t>
            </w:r>
          </w:p>
          <w:p w14:paraId="689193CD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Ostrze, obuch: stal</w:t>
            </w:r>
          </w:p>
          <w:p w14:paraId="33DFFFD5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Szerokość: 15-20 cm</w:t>
            </w:r>
          </w:p>
          <w:p w14:paraId="3366587C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Długość: 30-40 cm</w:t>
            </w:r>
          </w:p>
        </w:tc>
      </w:tr>
      <w:tr w:rsidR="0059612E" w:rsidRPr="00A91124" w14:paraId="1CB2A2E5" w14:textId="77777777" w:rsidTr="00131958">
        <w:trPr>
          <w:jc w:val="center"/>
        </w:trPr>
        <w:tc>
          <w:tcPr>
            <w:tcW w:w="756" w:type="dxa"/>
            <w:vAlign w:val="center"/>
          </w:tcPr>
          <w:p w14:paraId="3032DBCE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2A273A31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Łopata saperka</w:t>
            </w:r>
          </w:p>
          <w:p w14:paraId="3DF020C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0271863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36DF657B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Wymagania dla produktu:</w:t>
            </w:r>
          </w:p>
          <w:p w14:paraId="3344FF85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-Wytrzymała, </w:t>
            </w:r>
          </w:p>
          <w:p w14:paraId="790B5101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-składana saperka </w:t>
            </w:r>
          </w:p>
          <w:p w14:paraId="422F7C57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-waga max 1 kg</w:t>
            </w:r>
          </w:p>
          <w:p w14:paraId="32C1DB84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</w:rPr>
              <w:t>-Głownia wykonana z metalu 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 xml:space="preserve"> oraz wyposażona w piłę, </w:t>
            </w:r>
          </w:p>
          <w:p w14:paraId="520F1C7C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Style w:val="Pogrubienie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</w:rPr>
              <w:t>-Odkręcany trzonek pokryty gumą o antypoślizgowej fakturze,</w:t>
            </w: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14:paraId="28C4B078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-pokrowiec pozwalający na przenoszenie saperki przy pasie.</w:t>
            </w:r>
          </w:p>
        </w:tc>
      </w:tr>
      <w:tr w:rsidR="0059612E" w:rsidRPr="00A91124" w14:paraId="0318C552" w14:textId="77777777" w:rsidTr="00131958">
        <w:trPr>
          <w:jc w:val="center"/>
        </w:trPr>
        <w:tc>
          <w:tcPr>
            <w:tcW w:w="756" w:type="dxa"/>
            <w:vAlign w:val="center"/>
          </w:tcPr>
          <w:p w14:paraId="0C1FE09E" w14:textId="77777777" w:rsidR="0059612E" w:rsidRPr="007226F7" w:rsidRDefault="0059612E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Align w:val="center"/>
          </w:tcPr>
          <w:p w14:paraId="3DF8D46E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Namiot do st. ciesielskiego</w:t>
            </w:r>
          </w:p>
        </w:tc>
        <w:tc>
          <w:tcPr>
            <w:tcW w:w="993" w:type="dxa"/>
            <w:vAlign w:val="center"/>
          </w:tcPr>
          <w:p w14:paraId="0DFA614C" w14:textId="77777777" w:rsidR="0059612E" w:rsidRPr="00A91124" w:rsidRDefault="0059612E" w:rsidP="001319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A3102">
              <w:rPr>
                <w:rFonts w:ascii="Times New Roman" w:hAnsi="Times New Roman" w:cs="Times New Roman"/>
                <w:sz w:val="24"/>
                <w:szCs w:val="24"/>
              </w:rPr>
              <w:t xml:space="preserve"> szt.</w:t>
            </w:r>
          </w:p>
        </w:tc>
        <w:tc>
          <w:tcPr>
            <w:tcW w:w="8978" w:type="dxa"/>
          </w:tcPr>
          <w:p w14:paraId="5973523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Wymagania dla produktu:</w:t>
            </w:r>
          </w:p>
          <w:p w14:paraId="3825C4E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-Tkanina: Poliester wykończony powłoką PVC</w:t>
            </w:r>
          </w:p>
          <w:p w14:paraId="1BFF78E2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-Splot: 420D</w:t>
            </w:r>
          </w:p>
          <w:p w14:paraId="32CD3AF6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-pokrycie: PVC-S</w:t>
            </w:r>
          </w:p>
          <w:p w14:paraId="065BC670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-gramatura: min. 200</w:t>
            </w:r>
            <w:r w:rsidR="00C01751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 xml:space="preserve"> </w:t>
            </w: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g/m2</w:t>
            </w:r>
          </w:p>
          <w:p w14:paraId="09D86CB7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bdr w:val="none" w:sz="0" w:space="0" w:color="auto" w:frame="1"/>
                <w:lang w:eastAsia="pl-PL"/>
              </w:rPr>
              <w:t>-wodoodporny</w:t>
            </w:r>
          </w:p>
          <w:p w14:paraId="4ECF5A88" w14:textId="77777777" w:rsidR="0059612E" w:rsidRPr="00A91124" w:rsidRDefault="0059612E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-Tkanina dachu z poliestru pokrytego od wewnętrznej strony warstwą polichlorku winylu.</w:t>
            </w:r>
          </w:p>
          <w:p w14:paraId="03D0FA23" w14:textId="77777777" w:rsidR="0059612E" w:rsidRPr="00A91124" w:rsidRDefault="0059612E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112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-Charakteryzujący się dobrą wytrzymałością, trwałością oraz sztywnością. </w:t>
            </w:r>
          </w:p>
        </w:tc>
      </w:tr>
      <w:tr w:rsidR="00790647" w:rsidRPr="00A91124" w14:paraId="70CB2299" w14:textId="77777777" w:rsidTr="006D31C8">
        <w:trPr>
          <w:jc w:val="center"/>
        </w:trPr>
        <w:tc>
          <w:tcPr>
            <w:tcW w:w="756" w:type="dxa"/>
            <w:vAlign w:val="center"/>
          </w:tcPr>
          <w:p w14:paraId="68567B88" w14:textId="77777777" w:rsidR="00790647" w:rsidRPr="007226F7" w:rsidRDefault="00790647" w:rsidP="007226F7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8" w:type="dxa"/>
            <w:gridSpan w:val="3"/>
            <w:vAlign w:val="center"/>
          </w:tcPr>
          <w:p w14:paraId="58CDF8B5" w14:textId="77777777" w:rsidR="00790647" w:rsidRPr="00A91124" w:rsidRDefault="00790647" w:rsidP="00605098">
            <w:pPr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</w:pPr>
            <w:r w:rsidRPr="00790647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pl-PL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3BFB4889" w14:textId="77777777" w:rsidR="0059612E" w:rsidRPr="00A91124" w:rsidRDefault="0059612E" w:rsidP="00356804"/>
    <w:sectPr w:rsidR="0059612E" w:rsidRPr="00A91124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825AE"/>
    <w:multiLevelType w:val="hybridMultilevel"/>
    <w:tmpl w:val="8E8AEC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768928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0EDC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0699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1958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1F4482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41D"/>
    <w:rsid w:val="002D458D"/>
    <w:rsid w:val="002D45A2"/>
    <w:rsid w:val="002D4CD8"/>
    <w:rsid w:val="002D7F24"/>
    <w:rsid w:val="002E15FD"/>
    <w:rsid w:val="002E1F6F"/>
    <w:rsid w:val="002E3997"/>
    <w:rsid w:val="002E4516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97F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39E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7FD"/>
    <w:rsid w:val="00586EE7"/>
    <w:rsid w:val="00591B8C"/>
    <w:rsid w:val="00591D4D"/>
    <w:rsid w:val="00592A46"/>
    <w:rsid w:val="005956B2"/>
    <w:rsid w:val="0059612E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DC9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6F7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54100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0647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8BC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3102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87424"/>
    <w:rsid w:val="00A9112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3744D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1751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9BF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95178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D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character" w:customStyle="1" w:styleId="spec-item">
    <w:name w:val="spec-item"/>
    <w:basedOn w:val="Domylnaczcionkaakapitu"/>
    <w:rsid w:val="00A91124"/>
  </w:style>
  <w:style w:type="character" w:customStyle="1" w:styleId="spec-name">
    <w:name w:val="spec-name"/>
    <w:basedOn w:val="Domylnaczcionkaakapitu"/>
    <w:rsid w:val="00A91124"/>
  </w:style>
  <w:style w:type="character" w:customStyle="1" w:styleId="sepc-val">
    <w:name w:val="sepc-val"/>
    <w:basedOn w:val="Domylnaczcionkaakapitu"/>
    <w:rsid w:val="00A91124"/>
  </w:style>
  <w:style w:type="paragraph" w:styleId="Akapitzlist">
    <w:name w:val="List Paragraph"/>
    <w:basedOn w:val="Normalny"/>
    <w:uiPriority w:val="34"/>
    <w:qFormat/>
    <w:rsid w:val="00722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9513B-5906-4B16-B8A9-C56CA14D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17</cp:revision>
  <dcterms:created xsi:type="dcterms:W3CDTF">2023-05-16T08:06:00Z</dcterms:created>
  <dcterms:modified xsi:type="dcterms:W3CDTF">2023-06-30T10:23:00Z</dcterms:modified>
</cp:coreProperties>
</file>